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195DDA4B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B0F0"/>
          <w:sz w:val="28"/>
          <w:szCs w:val="28"/>
        </w:rPr>
        <w:t>Międzynarodowe stosunki gospodarcze</w:t>
      </w:r>
    </w:p>
    <w:p w14:paraId="01BBA3B2" w14:textId="50338A10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D1E6A2D" w14:textId="7CB1220F" w:rsidR="00ED36DF" w:rsidRPr="002D2F2C" w:rsidRDefault="00ED36DF" w:rsidP="00416A8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9E2242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Teorie międzynarodowej wymiany handlowej</w:t>
      </w:r>
    </w:p>
    <w:p w14:paraId="1A94FA85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Międzynarodowy przepływ czynników produkcji</w:t>
      </w:r>
    </w:p>
    <w:p w14:paraId="605B912A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Międzynarodowy system walutowy</w:t>
      </w:r>
    </w:p>
    <w:p w14:paraId="33DCD1B9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Polityka handlowa </w:t>
      </w:r>
    </w:p>
    <w:p w14:paraId="39667B67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System handlu międzynarodowego</w:t>
      </w:r>
    </w:p>
    <w:p w14:paraId="2B98E60D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Bilans płatniczy </w:t>
      </w:r>
    </w:p>
    <w:p w14:paraId="23BE4D14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Kurs walutowy </w:t>
      </w:r>
    </w:p>
    <w:p w14:paraId="569FAF43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Międzynarodowa integracja gospodarcza</w:t>
      </w:r>
    </w:p>
    <w:p w14:paraId="4713839E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Unia gospodarcza i walutowa państw Unii Europejskiej</w:t>
      </w:r>
    </w:p>
    <w:p w14:paraId="52AD1BEA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Kryzysy finansowe i problem zadłużenia międzynarodowego </w:t>
      </w:r>
    </w:p>
    <w:p w14:paraId="5614BFD7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Formy i miary internacjonalizacji przedsiębiorstwa</w:t>
      </w:r>
    </w:p>
    <w:p w14:paraId="75108128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Teorie internacjonalizacji przedsiębiorstwa </w:t>
      </w:r>
    </w:p>
    <w:p w14:paraId="1537C482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Przedsiębiorstwa </w:t>
      </w:r>
      <w:proofErr w:type="spellStart"/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born</w:t>
      </w:r>
      <w:proofErr w:type="spellEnd"/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proofErr w:type="spellEnd"/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międzynarodowe nowe przedsięwzięcia </w:t>
      </w:r>
    </w:p>
    <w:p w14:paraId="177A7523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Międzynarodowa orientacja przedsiębiorcza</w:t>
      </w:r>
    </w:p>
    <w:p w14:paraId="4FEC853F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Rola kultury w biznesie międzynarodowym </w:t>
      </w:r>
    </w:p>
    <w:p w14:paraId="3FC0B14E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handlu zagranicznego </w:t>
      </w:r>
    </w:p>
    <w:p w14:paraId="5E5EDAFF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Pośrednicy w handlu zagranicznym  </w:t>
      </w:r>
    </w:p>
    <w:p w14:paraId="7804446C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Transakcje nietypowe w handlu międzynarodowym</w:t>
      </w:r>
    </w:p>
    <w:p w14:paraId="56C1D0A1" w14:textId="77777777" w:rsidR="00E068FA" w:rsidRP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Znaczenie </w:t>
      </w:r>
      <w:proofErr w:type="spellStart"/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Incoterms</w:t>
      </w:r>
      <w:proofErr w:type="spellEnd"/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handlu międzynarodowym</w:t>
      </w:r>
    </w:p>
    <w:p w14:paraId="7B2389E4" w14:textId="77777777" w:rsidR="00E068FA" w:rsidRDefault="00E068FA" w:rsidP="00E068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Formy płatności w handlu międzynarodowym</w:t>
      </w:r>
    </w:p>
    <w:p w14:paraId="6BD61E6A" w14:textId="77777777" w:rsidR="001D61C0" w:rsidRPr="002D2F2C" w:rsidRDefault="001D61C0" w:rsidP="001D61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0EF6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9904AD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1459FF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2551B8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853C7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2EE7D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EB066B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C1C886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42D677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BBE4207" w14:textId="77777777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ED13C0" w14:textId="0C4C7E5B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specjalnościowe 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5D1BA921" w14:textId="624721BC" w:rsidR="00B26227" w:rsidRP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B0F0"/>
          <w:sz w:val="28"/>
          <w:szCs w:val="28"/>
        </w:rPr>
        <w:t>Międzynarodowe stosunki gospodarcze</w:t>
      </w:r>
    </w:p>
    <w:p w14:paraId="093444E9" w14:textId="77777777" w:rsidR="00B26227" w:rsidRPr="00B26227" w:rsidRDefault="00B26227" w:rsidP="00B26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 stopnia</w:t>
      </w:r>
    </w:p>
    <w:p w14:paraId="67C6352E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537E1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A306A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CF441C" w14:textId="4894A3F4" w:rsidR="001A4176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1A4176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Ekonomia biznesu międzynarodowego</w:t>
      </w:r>
      <w:r w:rsidR="00A309DC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1A16CFB" w14:textId="47164447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proofErr w:type="spellStart"/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Megatrendy</w:t>
      </w:r>
      <w:proofErr w:type="spellEnd"/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a strategia i polityka rozwoju społeczno-gospodarczego</w:t>
      </w:r>
    </w:p>
    <w:p w14:paraId="58DECBE6" w14:textId="1790D8A6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Potencjał gospodarczy i demograficzny państw i regionów</w:t>
      </w:r>
    </w:p>
    <w:p w14:paraId="764113FD" w14:textId="496A19E9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Funkcje i narzędzia państwa w gospodarce rynkowej </w:t>
      </w:r>
    </w:p>
    <w:p w14:paraId="39A8BE28" w14:textId="1FE9A35B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Zmiany w strukturze współczesnej gospodarki światowej</w:t>
      </w:r>
    </w:p>
    <w:p w14:paraId="1993D814" w14:textId="3DC9327A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Narzędzia e-biznesu w budowie konkurencyjności międzynarodowej przedsiębiorstw</w:t>
      </w:r>
    </w:p>
    <w:p w14:paraId="57D53F0C" w14:textId="60FB6033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Wpływ polityki spójności UE na warunki prowadzenia biznesu</w:t>
      </w:r>
    </w:p>
    <w:p w14:paraId="2AE089A6" w14:textId="0273E6AE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Strategie funkcjonalne internacjonalizacji przedsiębiorstwa</w:t>
      </w:r>
    </w:p>
    <w:p w14:paraId="030D7A6D" w14:textId="05967E09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Formy </w:t>
      </w:r>
      <w:proofErr w:type="spellStart"/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antykonkurencyjnych</w:t>
      </w:r>
      <w:proofErr w:type="spellEnd"/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zachowań</w:t>
      </w:r>
      <w:proofErr w:type="spellEnd"/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przedsiębiorstw na rynku</w:t>
      </w:r>
    </w:p>
    <w:p w14:paraId="371E6843" w14:textId="100F53E4" w:rsidR="00E068FA" w:rsidRP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Funkcjonowanie korporacji w gospodarce światowej</w:t>
      </w:r>
    </w:p>
    <w:p w14:paraId="5D7E76F4" w14:textId="3F71A1B5" w:rsidR="00E068FA" w:rsidRDefault="00E068FA" w:rsidP="00E068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068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Techniki i taktyki negocjacji międzynarodowych</w:t>
      </w:r>
    </w:p>
    <w:p w14:paraId="1B53D829" w14:textId="77777777" w:rsidR="001A4176" w:rsidRPr="00B26227" w:rsidRDefault="001A4176" w:rsidP="00B2622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120D2" w14:textId="40A2DE4B" w:rsidR="00ED36DF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Handel zagraniczny</w:t>
      </w:r>
    </w:p>
    <w:p w14:paraId="5E062751" w14:textId="77777777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Polityka proeksportowa i jej instrumenty</w:t>
      </w:r>
    </w:p>
    <w:p w14:paraId="2D1F36CD" w14:textId="7B5B297A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Wspólna Taryfa Celna UE</w:t>
      </w:r>
    </w:p>
    <w:p w14:paraId="2186314A" w14:textId="73531C49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Istota negocjacji handlowych z partnerem zagranicznym</w:t>
      </w:r>
    </w:p>
    <w:p w14:paraId="341D9D0E" w14:textId="56711D2C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Style, techniki i taktyki negocjacji</w:t>
      </w:r>
    </w:p>
    <w:p w14:paraId="6F1EEC43" w14:textId="4C78F62D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Różnice kulturowe w negocjacjach handlowych</w:t>
      </w:r>
    </w:p>
    <w:p w14:paraId="105ABFCD" w14:textId="57890A57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Istota otoczenia w biznesie międzynarodowym</w:t>
      </w:r>
    </w:p>
    <w:p w14:paraId="047CDFE3" w14:textId="3F5E9E52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Determinanty klimatu inwestycyjnego</w:t>
      </w:r>
    </w:p>
    <w:p w14:paraId="45A5B4B9" w14:textId="2BEC8D27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Handel międzynarodowy a ochrona środowiska</w:t>
      </w:r>
    </w:p>
    <w:p w14:paraId="0112EBF6" w14:textId="2CEFD115" w:rsidR="00E068FA" w:rsidRP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Istota kontraktów w handlu zagranicznym</w:t>
      </w:r>
    </w:p>
    <w:p w14:paraId="7BF7FC7B" w14:textId="77777777" w:rsidR="00E068FA" w:rsidRDefault="00E068FA" w:rsidP="00E068F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8FA">
        <w:rPr>
          <w:rFonts w:ascii="Times New Roman" w:hAnsi="Times New Roman" w:cs="Times New Roman"/>
          <w:color w:val="000000" w:themeColor="text1"/>
          <w:sz w:val="24"/>
          <w:szCs w:val="24"/>
        </w:rPr>
        <w:t>Dokumenty w handlu zagranicznym</w:t>
      </w:r>
    </w:p>
    <w:p w14:paraId="1D1E0DF3" w14:textId="71737241" w:rsidR="005278D0" w:rsidRDefault="005278D0" w:rsidP="00B832C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278D0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E89D" w14:textId="77777777" w:rsidR="00EA28B8" w:rsidRDefault="00EA28B8" w:rsidP="00C02CC1">
      <w:pPr>
        <w:spacing w:after="0" w:line="240" w:lineRule="auto"/>
      </w:pPr>
      <w:r>
        <w:separator/>
      </w:r>
    </w:p>
  </w:endnote>
  <w:endnote w:type="continuationSeparator" w:id="0">
    <w:p w14:paraId="4C172FF6" w14:textId="77777777" w:rsidR="00EA28B8" w:rsidRDefault="00EA28B8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F399" w14:textId="77777777" w:rsidR="00EA28B8" w:rsidRDefault="00EA28B8" w:rsidP="00C02CC1">
      <w:pPr>
        <w:spacing w:after="0" w:line="240" w:lineRule="auto"/>
      </w:pPr>
      <w:r>
        <w:separator/>
      </w:r>
    </w:p>
  </w:footnote>
  <w:footnote w:type="continuationSeparator" w:id="0">
    <w:p w14:paraId="1B4C3F5F" w14:textId="77777777" w:rsidR="00EA28B8" w:rsidRDefault="00EA28B8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A5F9B"/>
    <w:rsid w:val="002D2F2C"/>
    <w:rsid w:val="00334837"/>
    <w:rsid w:val="003538AD"/>
    <w:rsid w:val="00392AB7"/>
    <w:rsid w:val="00416A87"/>
    <w:rsid w:val="004E2358"/>
    <w:rsid w:val="005278D0"/>
    <w:rsid w:val="0054672F"/>
    <w:rsid w:val="00566374"/>
    <w:rsid w:val="00583718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A23ED9"/>
    <w:rsid w:val="00A309DC"/>
    <w:rsid w:val="00A63A27"/>
    <w:rsid w:val="00AA090B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068FA"/>
    <w:rsid w:val="00E64426"/>
    <w:rsid w:val="00EA28B8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3</cp:revision>
  <dcterms:created xsi:type="dcterms:W3CDTF">2023-06-05T06:59:00Z</dcterms:created>
  <dcterms:modified xsi:type="dcterms:W3CDTF">2023-06-05T07:05:00Z</dcterms:modified>
</cp:coreProperties>
</file>